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N'-{(E)-[2,5-dimethyl-1-(naphthalen-2-yl)-1H-pyrrol-3-yl]methylidene}-2-hydroxy-2,2-diphenylacetohydrazide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N'-{(E)-[2,5-dimethyl-1-(naphthalen-2-yl)-1H-pyrrol-3-yl]methylidene}-2-hydroxy-2,2-diphenylacetohydrazide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