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STK201056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(5E)-1-(4-methoxyphenyl)-5-{[1-(3-methylbenzyl)-1H-indol-3-yl]methylidene}-2-thioxodihydropyrimidine-4,6(1H,5H)-dione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(5E)-1-(4-methoxyphenyl)-5-{[1-(3-methylbenzyl)-1H-indol-3-yl]methylidene}-2-thioxodihydropyrimidine-4,6(1H,5H)-dione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STK201056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