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(5E)-1-methyl-5-{[1-(naphthalen-2-yl)-1H-pyrrol-2-yl]methylidene}-2-thioxodihydropyrimidine-4,6(1H,5H)-dione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(5E)-1-methyl-5-{[1-(naphthalen-2-yl)-1H-pyrrol-2-yl]methylidene}-2-thioxodihydropyrimidine-4,6(1H,5H)-dione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