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(2E)-2-(3-fluorophenyl)-3-[4-(pyrrolidin-1-yl)phenyl]prop-2-enenitrile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(2E)-2-(3-fluorophenyl)-3-[4-(pyrrolidin-1-yl)phenyl]prop-2-enenitrile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C19H17FN2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