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(2E)-3-[2,5-dimethoxy-4-(pyrrolidin-1-yl)phenyl]-2-(3-fluorophenyl)prop-2-enenitrile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(2E)-3-[2,5-dimethoxy-4-(pyrrolidin-1-yl)phenyl]-2-(3-fluorophenyl)prop-2-enenitrile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