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(2E)-2-(1H-benzimidazol-2-yl)-3-[2,5-dimethyl-1-(pyridin-3-yl)-1H-pyrrol-3-yl]prop-2-enenitrile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(2E)-2-(1H-benzimidazol-2-yl)-3-[2,5-dimethyl-1-(pyridin-3-yl)-1H-pyrrol-3-yl]prop-2-enenitrile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