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3-{[5-(2-bromophenyl)-1,3,4-oxadiazol-2-yl]sulfanyl}-N-(2-methoxyphenyl)propanamide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3-{[5-(2-bromophenyl)-1,3,4-oxadiazol-2-yl]sulfanyl}-N-(2-methoxyphenyl)propanamide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