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(5E)-5-[2-methyl-4-(pyrrolidin-1-yl)benzylidene]-3-[2-oxo-2-(pyrrolidin-1-yl)ethyl]-1,3-thiazolidine-2,4-dione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(5E)-5-[2-methyl-4-(pyrrolidin-1-yl)benzylidene]-3-[2-oxo-2-(pyrrolidin-1-yl)ethyl]-1,3-thiazolidine-2,4-dione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