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(4E)-2-(1,3-benzothiazol-2-yl)-4-(1-{[2-(1H-imidazol-4-yl)ethyl]amino}ethylidene)-5-methyl-2,4-dihydro-3H-pyrazol-3-one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(4E)-2-(1,3-benzothiazol-2-yl)-4-(1-{[2-(1H-imidazol-4-yl)ethyl]amino}ethylidene)-5-methyl-2,4-dihydro-3H-pyrazol-3-one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