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STK211077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1-(2-methyl-2,3-dihydro-1H-indol-1-yl)-2-[(5-methyl-1,3,4-thiadiazol-2-yl)sulfanyl]ethanone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1-(2-methyl-2,3-dihydro-1H-indol-1-yl)-2-[(5-methyl-1,3,4-thiadiazol-2-yl)sulfanyl]ethanone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STK211077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