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STK211891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3,4-dihydroisoquinolin-2(1H)-yl[1-(3-methoxybenzyl)piperidin-3-yl]methanone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3,4-dihydroisoquinolin-2(1H)-yl[1-(3-methoxybenzyl)piperidin-3-yl]methanone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STK211891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