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(5E)-1-cyclohexyl-5-{3-ethoxy-4-[(3-methylbenzyl)oxy]benzylidene}pyrimidine-2,4,6(1H,3H,5H)-trione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(5E)-1-cyclohexyl-5-{3-ethoxy-4-[(3-methylbenzyl)oxy]benzylidene}pyrimidine-2,4,6(1H,3H,5H)-trione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