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N-[(5-{[2-(benzylamino)-2-oxoethyl]sulfanyl}-4-methyl-4H-1,2,4-triazol-3-yl)methyl]-2,4-dichlorobenzamide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N-[(5-{[2-(benzylamino)-2-oxoethyl]sulfanyl}-4-methyl-4H-1,2,4-triazol-3-yl)methyl]-2,4-dichlorobenzamide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C20H19Cl2N5O2S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