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2-chloro-N-(2-methyl-1-{4-methyl-5-[(2-oxo-2-phenylethyl)sulfanyl]-4H-1,2,4-triazol-3-yl}propyl)benzamide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2-chloro-N-(2-methyl-1-{4-methyl-5-[(2-oxo-2-phenylethyl)sulfanyl]-4H-1,2,4-triazol-3-yl}propyl)benzamide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C22H23ClN4O2S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