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3-({[(4-methyl-5-{[4-(propan-2-yl)phenoxy]methyl}-4H-1,2,4-triazol-3-yl)sulfanyl]acetyl}amino)benzoic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3-({[(4-methyl-5-{[4-(propan-2-yl)phenoxy]methyl}-4H-1,2,4-triazol-3-yl)sulfanyl]acetyl}amino)benzoic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