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2-({5-[(2-chlorophenoxy)methyl]-4-ethyl-4H-1,2,4-triazol-3-yl}sulfanyl)-1-phenylethanone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2-({5-[(2-chlorophenoxy)methyl]-4-ethyl-4H-1,2,4-triazol-3-yl}sulfanyl)-1-phenylethanone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