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1-(4-tert-butylbenzyl)-3-[2-(2-methoxyphenoxy)ethyl]-1,3-dihydro-2H-benzimidazol-2-imine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1-(4-tert-butylbenzyl)-3-[2-(2-methoxyphenoxy)ethyl]-1,3-dihydro-2H-benzimidazol-2-imine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