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STK215003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4-[3-hydroxy-2-oxo-3-(1-oxo-1,2,3,4-tetrahydronaphthalen-2-yl)-2,3-dihydro-1H-indol-1-yl]butanenitrile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4-[3-hydroxy-2-oxo-3-(1-oxo-1,2,3,4-tetrahydronaphthalen-2-yl)-2,3-dihydro-1H-indol-1-yl]butanenitrile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C22H20N2O3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360.41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STK215003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