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4-bromo-2-[(E)-{2-[(2-hydroxyphenyl)carbonyl]hydrazinylidene}methyl]phenyl (2E)-3-(furan-2-yl)prop-2-enoate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4-bromo-2-[(E)-{2-[(2-hydroxyphenyl)carbonyl]hydrazinylidene}methyl]phenyl (2E)-3-(furan-2-yl)prop-2-enoate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