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STK222007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2-[(5-{2-[(2,4-dimethylphenyl)amino]-2-oxoethyl}-4-methyl-4H-1,2,4-triazol-3-yl)sulfanyl]-N-(4,5-dimethyl-1,3-thiazol-2-yl)propanamide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2-[(5-{2-[(2,4-dimethylphenyl)amino]-2-oxoethyl}-4-methyl-4H-1,2,4-triazol-3-yl)sulfanyl]-N-(4,5-dimethyl-1,3-thiazol-2-yl)propanamide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C21H26N6O2S2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458.61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STK222007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