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STK224924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2-chloro-N'-{(E)-[5-(4-chlorophenyl)furan-2-yl]methylidene}-4-methylbenzohydrazide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2-chloro-N'-{(E)-[5-(4-chlorophenyl)furan-2-yl]methylidene}-4-methylbenzohydrazide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STK224924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