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6-chloro-2-(5-chlorothiophen-2-yl)-N-(2-methylphenyl)imidazo[1,2-a]pyridin-3-amine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6-chloro-2-(5-chlorothiophen-2-yl)-N-(2-methylphenyl)imidazo[1,2-a]pyridin-3-amine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C18H13Cl2N3S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