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STK233302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(5Z)-5-(2,5-dimethoxybenzylidene)-3-(tetrahydrofuran-2-ylmethyl)-2-thioxo-1,3-thiazolidin-4-one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(5Z)-5-(2,5-dimethoxybenzylidene)-3-(tetrahydrofuran-2-ylmethyl)-2-thioxo-1,3-thiazolidin-4-one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STK233302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