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5-chloro-2-methoxy-N-({3-methyl-4-[(phenylcarbonyl)amino]phenyl}carbamothioyl)benzamide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5-chloro-2-methoxy-N-({3-methyl-4-[(phenylcarbonyl)amino]phenyl}carbamothioyl)benzamide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