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4-{4-methyl-5-oxo-7-[(E)-2-phenylethenyl]-5,6,7,8-tetrahydroquinazolin-2-yl}piperazine-1-carbaldehyde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4-{4-methyl-5-oxo-7-[(E)-2-phenylethenyl]-5,6,7,8-tetrahydroquinazolin-2-yl}piperazine-1-carbaldehyde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