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4-chloro-N-[(2,5-dimethylphenyl)sulfonyl]-N-(6,7,8,9-tetrahydrodibenzo[b,d]furan-2-yl)benzamide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4-chloro-N-[(2,5-dimethylphenyl)sulfonyl]-N-(6,7,8,9-tetrahydrodibenzo[b,d]furan-2-yl)benzamide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