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(2E)-N-{[2-(3-bromo-4-methoxyphenyl)-1,3-benzoxazol-5-yl]carbamothioyl}-3-phenylprop-2-enamide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(2E)-N-{[2-(3-bromo-4-methoxyphenyl)-1,3-benzoxazol-5-yl]carbamothioyl}-3-phenylprop-2-enamide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C24H18BrN3O3S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