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2-[(6-phenyl-1,2,4-triazin-3-yl)sulfanyl]-N-(5-propyl-1,3,4-thiadiazol-2-yl)butanamide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2-[(6-phenyl-1,2,4-triazin-3-yl)sulfanyl]-N-(5-propyl-1,3,4-thiadiazol-2-yl)butanamide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