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N'-{(E)-[4-(2,4-dinitrophenoxy)-3-ethoxyphenyl]methylidene}-4-methoxybenzohydrazide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N'-{(E)-[4-(2,4-dinitrophenoxy)-3-ethoxyphenyl]methylidene}-4-methoxybenzohydrazide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