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N-{4-[(E)-2-phenylethenyl]phenyl}-2-(1H-1,2,3-triazol-5-ylsulfanyl)acetamide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N-{4-[(E)-2-phenylethenyl]phenyl}-2-(1H-1,2,3-triazol-5-ylsulfanyl)acetamide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