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(5Z)-5-{[1-(2-chlorobenzyl)-2,3-dihydro-1H-indol-5-yl]methylidene}-1-methyl-2-thioxodihydropyrimidine-4,6(1H,5H)-dione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(5Z)-5-{[1-(2-chlorobenzyl)-2,3-dihydro-1H-indol-5-yl]methylidene}-1-methyl-2-thioxodihydropyrimidine-4,6(1H,5H)-dione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