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(5E)-1-tert-butyl-5-{[1-(3-chloropropyl)-2,3-dihydro-1H-indol-5-yl]methylidene}pyrimidine-2,4,6(1H,3H,5H)-trione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(5E)-1-tert-butyl-5-{[1-(3-chloropropyl)-2,3-dihydro-1H-indol-5-yl]methylidene}pyrimidine-2,4,6(1H,3H,5H)-trione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