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4-methyl-1'-(4-methylphenyl)-3,4-dihydro-1H,2'H-spiro[benzo[f]quinoline-2,5'-pyrimidine]-2',4',6'(1'H,3'H)-trione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4-methyl-1'-(4-methylphenyl)-3,4-dihydro-1H,2'H-spiro[benzo[f]quinoline-2,5'-pyrimidine]-2',4',6'(1'H,3'H)-trione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