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STK236808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2-(3-methylphenoxy)-N-[4-([1,3]oxazolo[4,5-b]pyridin-2-yl)phenyl]acetamide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2-(3-methylphenoxy)-N-[4-([1,3]oxazolo[4,5-b]pyridin-2-yl)phenyl]acetamide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STK236808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