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3-(3-chlorophenyl)-1-methyl-1-{[3-(3-methylphenyl)-1,2,4-oxadiazol-5-yl]methyl}urea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3-(3-chlorophenyl)-1-methyl-1-{[3-(3-methylphenyl)-1,2,4-oxadiazol-5-yl]methyl}urea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