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N-(3-bromophenyl)-3-[3-(4-methoxyphenyl)-1,2,4-oxadiazol-5-yl]propanamide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N-(3-bromophenyl)-3-[3-(4-methoxyphenyl)-1,2,4-oxadiazol-5-yl]propanamide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