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4-[3-(furan-2-ylmethyl)-4-oxo-1,3-thiazolidin-2-yl]-N-(naphthalen-2-yl)benzamide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4-[3-(furan-2-ylmethyl)-4-oxo-1,3-thiazolidin-2-yl]-N-(naphthalen-2-yl)benzamide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