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(2E)-3-(4-chlorophenyl)-N-[2-methyl-4-([1,3]oxazolo[4,5-b]pyridin-2-yl)phenyl]prop-2-enamide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(2E)-3-(4-chlorophenyl)-N-[2-methyl-4-([1,3]oxazolo[4,5-b]pyridin-2-yl)phenyl]prop-2-enamide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