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STK242549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4-(1-{2-[2-(butan-2-yl)phenoxy]ethyl}-1H-benzimidazol-2-yl)-1-(2-ethoxyphenyl)pyrrolidin-2-one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4-(1-{2-[2-(butan-2-yl)phenoxy]ethyl}-1H-benzimidazol-2-yl)-1-(2-ethoxyphenyl)pyrrolidin-2-one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C31H35N3O3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497.64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STK242549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