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N-(2-ethyl-6-methylphenyl)-N-(1-methoxypropan-2-yl)-2-[(4-methyl-1H-benzimidazol-2-yl)sulfanyl]acetamide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N-(2-ethyl-6-methylphenyl)-N-(1-methoxypropan-2-yl)-2-[(4-methyl-1H-benzimidazol-2-yl)sulfanyl]acetamide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