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4-(3-methylbutoxy)-N-{2-[(4-methylpiperazin-1-yl)carbonyl]phenyl}benzamide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4-(3-methylbutoxy)-N-{2-[(4-methylpiperazin-1-yl)carbonyl]phenyl}benzamide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