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STK244262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2-(4-bromo-2-chlorophenoxy)-N-[4-(tetrahydrofuran-2-ylmethoxy)phenyl]acetamide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2-(4-bromo-2-chlorophenoxy)-N-[4-(tetrahydrofuran-2-ylmethoxy)phenyl]acetamide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C19H19BrClNO4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STK244262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