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N-(2,5-dimethylphenyl)-2-[(5-{2-[(2,4-dimethylphenyl)amino]-2-oxoethyl}-4-phenyl-4H-1,2,4-triazol-3-yl)sulfanyl]acetamide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N-(2,5-dimethylphenyl)-2-[(5-{2-[(2,4-dimethylphenyl)amino]-2-oxoethyl}-4-phenyl-4H-1,2,4-triazol-3-yl)sulfanyl]acetamide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