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N-(4-sulfamoylphenyl)-2-(5H-[1,2,4]triazino[5,6-b]indol-3-ylsulfanyl)propanamide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N-(4-sulfamoylphenyl)-2-(5H-[1,2,4]triazino[5,6-b]indol-3-ylsulfanyl)propanamide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