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2-[(5-methyl-5H-[1,2,4]triazino[5,6-b]indol-3-yl)sulfanyl]-N-(naphthalen-1-yl)propanamide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2-[(5-methyl-5H-[1,2,4]triazino[5,6-b]indol-3-yl)sulfanyl]-N-(naphthalen-1-yl)propanamide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