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3-bromo-N-{[2-(pyrrolidin-1-yl)-5-(trifluoromethyl)phenyl]carbamothioyl}benzamide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3-bromo-N-{[2-(pyrrolidin-1-yl)-5-(trifluoromethyl)phenyl]carbamothioyl}benzamide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