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N-[4-(acetylamino)phenyl]-4-[3-(furan-2-yl)-1,2,4-oxadiazol-5-yl]butanamide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N-[4-(acetylamino)phenyl]-4-[3-(furan-2-yl)-1,2,4-oxadiazol-5-yl]butanamide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