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5-({[1,3-dioxo-2-(pyridin-3-ylmethyl)-2,3-dihydro-1H-isoindol-5-yl]carbonyl}amino)benzene-1,3-dicarboxylic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5-({[1,3-dioxo-2-(pyridin-3-ylmethyl)-2,3-dihydro-1H-isoindol-5-yl]carbonyl}amino)benzene-1,3-dicarboxylic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C23H15N3O7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