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1-({3-ethoxy-4-[(1-phenyl-1H-tetrazol-5-yl)oxy]benzyl}amino)propan-2-ol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1-({3-ethoxy-4-[(1-phenyl-1H-tetrazol-5-yl)oxy]benzyl}amino)propan-2-ol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