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(5E)-5-{[(2-chlorophenyl)amino]methylidene}-1-(tetrahydrofuran-2-ylmethyl)pyrimidine-2,4,6(1H,3H,5H)-trione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(5E)-5-{[(2-chlorophenyl)amino]methylidene}-1-(tetrahydrofuran-2-ylmethyl)pyrimidine-2,4,6(1H,3H,5H)-trione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